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1  基本法规  4-1-6  基本工资暂行办法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1  基本法规  4-1-6  基本工资暂行办法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1  基本法规  4-1-6  基本工资暂行办法.html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