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第4篇  人事管理  1  基本法规  4-1-2  工厂法施行细则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第4篇  人事管理  1  基本法规  4-1-2  工厂法施行细则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本书出售、求购地址：https://www.jiaokey.com/book/detail/10859463.html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第4篇  人事管理  1  基本法规  4-1-2  工厂法施行细则.html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