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2  技术准则  3-2-5  建筑师法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2  技术准则  3-2-5  建筑师法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2  技术准则  3-2-5  建筑师法.html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