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第3篇  营建管理  2  技术准则  3-2-2  建筑设计施工编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第3篇  营建管理  2  技术准则  3-2-2  建筑设计施工编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本书出售、求购地址：https://www.jiaokey.com/book/detail/10859457.html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第3篇  营建管理  2  技术准则  3-2-2  建筑设计施工编.html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