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1-3-1  加工出口区设置管理条例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1-3-1  加工出口区设置管理条例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1-3-1  加工出口区设置管理条例.html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