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中国工商税收基本法规汇编  1994年海外版</w:t>
      </w:r>
    </w:p>
    <w:p>
      <w:r>
        <w:rPr>
          <w:rFonts w:ascii="宋体" w:hAnsi="宋体" w:eastAsia="宋体"/>
          <w:sz w:val="24"/>
        </w:rPr>
        <w:t>国家税务总局办公室编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中国工商税收基本法规汇编  1994年海外版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本书出售、求购地址：https://www.jiaokey.com/book/detail/10857997.html</w:t>
      </w:r>
    </w:p>
    <w:p>
      <w:r>
        <w:t>更多相关图书推荐：https://www.jiaokey.com</w:t>
      </w:r>
    </w:p>
    <w:p>
      <w:r>
        <w:t>国家税务总局办公室编 其他作品：https://www.jiaokey.com/tag/国家税务总局办公室编.html</w:t>
      </w:r>
    </w:p>
    <w:p>
      <w:r>
        <w:t>经济导报社 出版图书：https://www.jiaokey.com/tag/经济导报社.html</w:t>
      </w:r>
    </w:p>
    <w:p>
      <w:r>
        <w:t>关键词搜索：https://www.jiaokey.com/tag/中国工商税收基本法规汇编  1994年海外版.html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