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城市私有房产百问  （增订本）  （附：案例20则  法律法规10个）</w:t>
      </w:r>
    </w:p>
    <w:p>
      <w:r>
        <w:rPr>
          <w:rFonts w:ascii="宋体" w:hAnsi="宋体" w:eastAsia="宋体"/>
          <w:sz w:val="24"/>
        </w:rPr>
        <w:t>郑吉荣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城市私有房产百问  （增订本）  （附：案例20则  法律法规10个）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本书出售、求购地址：https://www.jiaokey.com/book/detail/10857664.html</w:t>
      </w:r>
    </w:p>
    <w:p>
      <w:r>
        <w:t>更多相关图书推荐：https://www.jiaokey.com</w:t>
      </w:r>
    </w:p>
    <w:p>
      <w:r>
        <w:t>郑吉荣 其他作品：https://www.jiaokey.com/tag/郑吉荣.html</w:t>
      </w:r>
    </w:p>
    <w:p>
      <w:r>
        <w:t>关键词搜索：https://www.jiaokey.com/tag/城市私有房产百问  （增订本）  （附：案例20则  法律法规10个）.html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