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学习七届人大五次会议《政府工作报告》辅导</w:t>
      </w:r>
    </w:p>
    <w:p>
      <w:r>
        <w:rPr>
          <w:rFonts w:ascii="宋体" w:hAnsi="宋体" w:eastAsia="宋体"/>
          <w:sz w:val="24"/>
        </w:rPr>
        <w:t>武树帜等撰写；学习七届人大五次会议《政府工作报告》辅导编写组编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学习七届人大五次会议《政府工作报告》辅导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武树帜等撰写；学习七届人大五次会议《政府工作报告》辅导编写组编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本书出售、求购地址：https://www.jiaokey.com/book/detail/10857603.html</w:t>
      </w:r>
    </w:p>
    <w:p>
      <w:r>
        <w:t>更多相关图书推荐：https://www.jiaokey.com</w:t>
      </w:r>
    </w:p>
    <w:p>
      <w:r>
        <w:t>武树帜等撰写；学习七届人大五次会议《政府工作报告》辅导编写组编 其他作品：https://www.jiaokey.com/tag/武树帜等撰写；学习七届人大五次会议《政府工作报告》辅导编写组编.html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关键词搜索：https://www.jiaokey.com/tag/学习七届人大五次会议《政府工作报告》辅导.html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