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发号施令：美国是如何控制联合国的</w:t>
      </w:r>
    </w:p>
    <w:p>
      <w:r>
        <w:rPr>
          <w:rFonts w:ascii="宋体" w:hAnsi="宋体" w:eastAsia="宋体"/>
          <w:sz w:val="24"/>
        </w:rPr>
        <w:t>（美）本尼斯（Bennis.P.）著  陈遥遥  张筱春译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发号施令：美国是如何控制联合国的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（美）本尼斯（Bennis.P.）著  陈遥遥  张筱春译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本书出售、求购地址：https://www.jiaokey.com/book/detail/10857551.html</w:t>
      </w:r>
    </w:p>
    <w:p>
      <w:r>
        <w:t>更多相关图书推荐：https://www.jiaokey.com</w:t>
      </w:r>
    </w:p>
    <w:p>
      <w:r>
        <w:t>（美）本尼斯（Bennis.P.）著  陈遥遥  张筱春译 其他作品：https://www.jiaokey.com/tag/（美）本尼斯（Bennis.P.）著  陈遥遥  张筱春译.html</w:t>
      </w:r>
    </w:p>
    <w:p>
      <w:r>
        <w:t>新华出版社 出版图书：https://www.jiaokey.com/tag/新华出版社.html</w:t>
      </w:r>
    </w:p>
    <w:p>
      <w:r>
        <w:t>关键词搜索：https://www.jiaokey.com/tag/发号施令：美国是如何控制联合国的.html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