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《中华人民共和国城市房地产管理法》实用讲话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《中华人民共和国城市房地产管理法》实用讲话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本书出售、求购地址：https://www.jiaokey.com/book/detail/10857464.html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关键词搜索：https://www.jiaokey.com/tag/《中华人民共和国城市房地产管理法》实用讲话.html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