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小学生英汉对照同步基础字帖  三年级</w:t>
      </w:r>
    </w:p>
    <w:p>
      <w:r>
        <w:rPr>
          <w:rFonts w:ascii="宋体" w:hAnsi="宋体" w:eastAsia="宋体"/>
          <w:sz w:val="24"/>
        </w:rPr>
        <w:t>罗晓航编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小学生英汉对照同步基础字帖  三年级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罗晓航编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成都：天地出版社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本书出售、求购地址：https://www.jiaokey.com/book/detail/10854580.html</w:t>
      </w:r>
    </w:p>
    <w:p>
      <w:r>
        <w:t>更多相关图书推荐：https://www.jiaokey.com</w:t>
      </w:r>
    </w:p>
    <w:p>
      <w:r>
        <w:t>罗晓航编 其他作品：https://www.jiaokey.com/tag/罗晓航编.html</w:t>
      </w:r>
    </w:p>
    <w:p>
      <w:r>
        <w:t>成都：天地出版社 出版图书：https://www.jiaokey.com/tag/成都：天地出版社.html</w:t>
      </w:r>
    </w:p>
    <w:p>
      <w:r>
        <w:t>关键词搜索：https://www.jiaokey.com/tag/小学生英汉对照同步基础字帖  三年级.html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