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书名：权力与财富  全球化下的经济民族主义与国际关系</w:t>
      </w:r>
    </w:p>
    <w:p>
      <w:r>
        <w:t>作者：庞中英著</w:t>
      </w:r>
    </w:p>
    <w:p>
      <w:r>
        <w:t>出版社：济南：山东人民出版社</w:t>
      </w:r>
    </w:p>
    <w:p>
      <w:r>
        <w:t>出版日期：2002.04</w:t>
      </w:r>
    </w:p>
    <w:p>
      <w:r>
        <w:t>总页数：337</w:t>
      </w:r>
    </w:p>
    <w:p>
      <w:r>
        <w:t>更多请访问教客网: www.jiaokey.com</w:t>
      </w:r>
    </w:p>
    <w:p>
      <w:r>
        <w:t>权力与财富  全球化下的经济民族主义与国际关系 评论地址：https://www.jiaokey.com/book/detail/10854033.html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