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转型与经济学</w:t>
      </w:r>
    </w:p>
    <w:p>
      <w:r>
        <w:rPr>
          <w:rFonts w:ascii="宋体" w:hAnsi="宋体" w:eastAsia="宋体"/>
          <w:sz w:val="24"/>
        </w:rPr>
        <w:t>（比）热若尔·罗兰（Gerard Roland）著；张帆，潘佐红译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（比）热若尔·罗兰（Gerard Roland）著；张帆，潘佐红译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本书出售、求购地址：https://www.jiaokey.com/book/detail/10853970.html</w:t>
      </w:r>
    </w:p>
    <w:p>
      <w:r>
        <w:t>更多相关图书推荐：https://www.jiaokey.com</w:t>
      </w:r>
    </w:p>
    <w:p>
      <w:r>
        <w:t>（比）热若尔·罗兰（Gerard Roland）著；张帆，潘佐红译 其他作品：https://www.jiaokey.com/tag/（比）热若尔·罗兰（Gerard Roland）著；张帆，潘佐红译.html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关键词搜索：https://www.jiaokey.com/tag/转型与经济学.html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