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东南亚及远东各国近代现代史讲义  第1分册  近代史  第1部分</w:t>
      </w:r>
    </w:p>
    <w:p>
      <w:r>
        <w:rPr>
          <w:rFonts w:ascii="宋体" w:hAnsi="宋体" w:eastAsia="宋体"/>
          <w:sz w:val="24"/>
        </w:rPr>
        <w:t>（苏）科切托夫（В.П.Кочетов）著；东北师范大学历史系翻译室译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东南亚及远东各国近代现代史讲义  第1分册  近代史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（苏）科切托夫（В.П.Кочетов）著；东北师范大学历史系翻译室译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本书出售、求购地址：https://www.jiaokey.com/book/detail/10853161.html</w:t>
      </w:r>
    </w:p>
    <w:p>
      <w:r>
        <w:t>更多相关图书推荐：https://www.jiaokey.com</w:t>
      </w:r>
    </w:p>
    <w:p>
      <w:r>
        <w:t>（苏）科切托夫（В.П.Кочетов）著；东北师范大学历史系翻译室译 其他作品：https://www.jiaokey.com/tag/（苏）科切托夫（В.П.Кочетов）著；东北师范大学历史系翻译室译.html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关键词搜索：https://www.jiaokey.com/tag/东南亚及远东各国近代现代史讲义  第1分册  近代史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