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三麦栽培技术</w:t>
      </w:r>
    </w:p>
    <w:p>
      <w:r>
        <w:rPr>
          <w:rFonts w:ascii="宋体" w:hAnsi="宋体" w:eastAsia="宋体"/>
          <w:sz w:val="24"/>
        </w:rPr>
        <w:t>扬州地区家业科学研究所，扬州地区革委会农业局等编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三麦栽培技术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扬州地区家业科学研究所，扬州地区革委会农业局等编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本书出售、求购地址：https://www.jiaokey.com/book/detail/10852853.html</w:t>
      </w:r>
    </w:p>
    <w:p>
      <w:r>
        <w:t>更多相关图书推荐：https://www.jiaokey.com</w:t>
      </w:r>
    </w:p>
    <w:p>
      <w:r>
        <w:t>扬州地区家业科学研究所，扬州地区革委会农业局等编 其他作品：https://www.jiaokey.com/tag/扬州地区家业科学研究所，扬州地区革委会农业局等编.html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关键词搜索：https://www.jiaokey.com/tag/三麦栽培技术.html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