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  华夏民族性格的历史形成</w:t>
      </w:r>
    </w:p>
    <w:p>
      <w:r>
        <w:t>作者：沈星棣，冯品英编著</w:t>
      </w:r>
    </w:p>
    <w:p>
      <w:r>
        <w:t>出版社：南昌：江西高校出版社</w:t>
      </w:r>
    </w:p>
    <w:p>
      <w:r>
        <w:t>出版日期：1994.06</w:t>
      </w:r>
    </w:p>
    <w:p>
      <w:r>
        <w:t>总页数：238</w:t>
      </w:r>
    </w:p>
    <w:p>
      <w:r>
        <w:t>更多请访问教客网: www.jiaokey.com</w:t>
      </w:r>
    </w:p>
    <w:p>
      <w:r>
        <w:t>中国心  华夏民族性格的历史形成 评论地址：https://www.jiaokey.com/book/detail/10851068.html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