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人口政策</w:t>
      </w:r>
    </w:p>
    <w:p>
      <w:r>
        <w:rPr>
          <w:rFonts w:ascii="宋体" w:hAnsi="宋体" w:eastAsia="宋体"/>
          <w:sz w:val="24"/>
        </w:rPr>
        <w:t>卡门·梅若，约瑟夫·波特著；天津人口情报中心译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卡门·梅若，约瑟夫·波特著；天津人口情报中心译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天津人口情报中心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本书出售、求购地址：https://www.jiaokey.com/book/detail/10850749.html</w:t>
      </w:r>
    </w:p>
    <w:p>
      <w:r>
        <w:t>更多相关图书推荐：https://www.jiaokey.com</w:t>
      </w:r>
    </w:p>
    <w:p>
      <w:r>
        <w:t>卡门·梅若，约瑟夫·波特著；天津人口情报中心译 其他作品：https://www.jiaokey.com/tag/卡门·梅若，约瑟夫·波特著；天津人口情报中心译.html</w:t>
      </w:r>
    </w:p>
    <w:p>
      <w:r>
        <w:t>天津人口情报中心 出版图书：https://www.jiaokey.com/tag/天津人口情报中心.html</w:t>
      </w:r>
    </w:p>
    <w:p>
      <w:r>
        <w:t>关键词搜索：https://www.jiaokey.com/tag/人口政策.html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