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筹资与投资会计</w:t>
      </w:r>
    </w:p>
    <w:p>
      <w:r>
        <w:rPr>
          <w:rFonts w:ascii="宋体" w:hAnsi="宋体" w:eastAsia="宋体"/>
          <w:sz w:val="24"/>
        </w:rPr>
        <w:t>王昌庆，刘杰，白乃志主编；王昌庆，刘杰，白乃志，祁春波参编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筹资与投资会计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王昌庆，刘杰，白乃志主编；王昌庆，刘杰，白乃志，祁春波参编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本书出售、求购地址：https://www.jiaokey.com/book/detail/10850390.html</w:t>
      </w:r>
    </w:p>
    <w:p>
      <w:r>
        <w:t>更多相关图书推荐：https://www.jiaokey.com</w:t>
      </w:r>
    </w:p>
    <w:p>
      <w:r>
        <w:t>王昌庆，刘杰，白乃志主编；王昌庆，刘杰，白乃志，祁春波参编 其他作品：https://www.jiaokey.com/tag/王昌庆，刘杰，白乃志主编；王昌庆，刘杰，白乃志，祁春波参编.html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关键词搜索：https://www.jiaokey.com/tag/筹资与投资会计.html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