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球王马拉多纳</w:t>
      </w:r>
    </w:p>
    <w:p>
      <w:r>
        <w:rPr>
          <w:rFonts w:ascii="宋体" w:hAnsi="宋体" w:eastAsia="宋体"/>
          <w:sz w:val="24"/>
        </w:rPr>
        <w:t>（意）努·马利诺，皮·帕隆博主编；张慧德编译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9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球王马拉多纳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（意）努·马利诺，皮·帕隆博主编；张慧德编译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马拉多纳(学科: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本书出售、求购地址：https://www.jiaokey.com/book/detail/10849195.html</w:t>
      </w:r>
    </w:p>
    <w:p>
      <w:r>
        <w:t>更多相关图书推荐：https://www.jiaokey.com</w:t>
      </w:r>
    </w:p>
    <w:p>
      <w:r>
        <w:t>（意）努·马利诺，皮·帕隆博主编；张慧德编译 其他作品：https://www.jiaokey.com/tag/（意）努·马利诺，皮·帕隆博主编；张慧德编译.html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关键词搜索：https://www.jiaokey.com/tag/马拉多纳(学科: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