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 3D &amp; Cinema 4D实战范例 3D造型巨匠</w:t>
      </w:r>
    </w:p>
    <w:p>
      <w:r>
        <w:rPr>
          <w:rFonts w:ascii="宋体" w:hAnsi="宋体" w:eastAsia="宋体"/>
          <w:sz w:val="24"/>
        </w:rPr>
        <w:t>（韩）尹元根著；邢金良，沈春花译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 3D &amp; Cinema 4D实战范例 3D造型巨匠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（韩）尹元根著；邢金良，沈春花译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本书出售、求购地址：https://www.jiaokey.com/book/detail/10844675.html</w:t>
      </w:r>
    </w:p>
    <w:p>
      <w:r>
        <w:t>更多相关图书推荐：https://www.jiaokey.com</w:t>
      </w:r>
    </w:p>
    <w:p>
      <w:r>
        <w:t>（韩）尹元根著；邢金良，沈春花译 其他作品：https://www.jiaokey.com/tag/（韩）尹元根著；邢金良，沈春花译.html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关键词搜索：https://www.jiaokey.com/tag/Rhino 3D &amp; Cinema 4D实战范例 3D造型巨匠.html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