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4动画艺术</w:t>
      </w:r>
    </w:p>
    <w:p>
      <w:r>
        <w:rPr>
          <w:rFonts w:ascii="宋体" w:hAnsi="宋体" w:eastAsia="宋体"/>
          <w:sz w:val="24"/>
        </w:rPr>
        <w:t>（韩）白光宇等编著；郑振华，裴春花译（Web&amp;Design专业图书出版社）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4动画艺术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（韩）白光宇等编著；郑振华，裴春花译（Web&amp;Design专业图书出版社）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本书出售、求购地址：https://www.jiaokey.com/book/detail/10844216.html</w:t>
      </w:r>
    </w:p>
    <w:p>
      <w:r>
        <w:t>更多相关图书推荐：https://www.jiaokey.com</w:t>
      </w:r>
    </w:p>
    <w:p>
      <w:r>
        <w:t>（韩）白光宇等编著；郑振华，裴春花译（Web&amp;Design专业图书出版社） 其他作品：https://www.jiaokey.com/tag/（韩）白光宇等编著；郑振华，裴春花译（Web&amp;Design专业图书出版社）.html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关键词搜索：https://www.jiaokey.com/tag/3ds max 4动画艺术.html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