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张瑞敏经理法则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张瑞敏经理法则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本书出售、求购地址：https://www.jiaokey.com/book/detail/10842789.html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关键词搜索：https://www.jiaokey.com/tag/首席执行官  张瑞敏经理法则.html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