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美国商业银行、非银行业金融机构和大工商企业之间的交错关系资料</w:t>
      </w:r>
    </w:p>
    <w:p>
      <w:r>
        <w:rPr>
          <w:rFonts w:ascii="宋体" w:hAnsi="宋体" w:eastAsia="宋体"/>
          <w:sz w:val="24"/>
        </w:rPr>
        <w:t>南开大学经济系资料室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美国商业银行、非银行业金融机构和大工商企业之间的交错关系资料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南开大学经济系资料室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本书出售、求购地址：https://www.jiaokey.com/book/detail/10840928.html</w:t>
      </w:r>
    </w:p>
    <w:p>
      <w:r>
        <w:t>更多相关图书推荐：https://www.jiaokey.com</w:t>
      </w:r>
    </w:p>
    <w:p>
      <w:r>
        <w:t>南开大学经济系资料室 其他作品：https://www.jiaokey.com/tag/南开大学经济系资料室.html</w:t>
      </w:r>
    </w:p>
    <w:p>
      <w:r>
        <w:t>关键词搜索：https://www.jiaokey.com/tag/美国商业银行、非银行业金融机构和大工商企业之间的交错关系资料.html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