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1956年上半年资本主义国家设备市场情况  1956年上半年的租船市场</w:t>
      </w:r>
    </w:p>
    <w:p>
      <w:r>
        <w:rPr>
          <w:rFonts w:ascii="宋体" w:hAnsi="宋体" w:eastAsia="宋体"/>
          <w:sz w:val="24"/>
        </w:rPr>
        <w:t>（苏）雅斯诺夫斯基著；赵琛译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1956年上半年资本主义国家设备市场情况  1956年上半年的租船市场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（苏）雅斯诺夫斯基著；赵琛译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对外贸易部行情研究所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本书出售、求购地址：https://www.jiaokey.com/book/detail/10840926.html</w:t>
      </w:r>
    </w:p>
    <w:p>
      <w:r>
        <w:t>更多相关图书推荐：https://www.jiaokey.com</w:t>
      </w:r>
    </w:p>
    <w:p>
      <w:r>
        <w:t>（苏）雅斯诺夫斯基著；赵琛译 其他作品：https://www.jiaokey.com/tag/（苏）雅斯诺夫斯基著；赵琛译.html</w:t>
      </w:r>
    </w:p>
    <w:p>
      <w:r>
        <w:t>对外贸易部行情研究所 出版图书：https://www.jiaokey.com/tag/对外贸易部行情研究所.html</w:t>
      </w:r>
    </w:p>
    <w:p>
      <w:r>
        <w:t>关键词搜索：https://www.jiaokey.com/tag/1956年上半年资本主义国家设备市场情况  1956年上半年的租船市场.html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