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从收案到结案——刑事一审诉讼实务探讨</w:t>
      </w:r>
    </w:p>
    <w:p>
      <w:r>
        <w:rPr>
          <w:rFonts w:ascii="宋体" w:hAnsi="宋体" w:eastAsia="宋体"/>
          <w:sz w:val="24"/>
        </w:rPr>
        <w:t>姚克明著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从收案到结案——刑事一审诉讼实务探讨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本书出售、求购地址：https://www.jiaokey.com/book/detail/10840751.html</w:t>
      </w:r>
    </w:p>
    <w:p>
      <w:r>
        <w:t>更多相关图书推荐：https://www.jiaokey.com</w:t>
      </w:r>
    </w:p>
    <w:p>
      <w:r>
        <w:t>姚克明著 其他作品：https://www.jiaokey.com/tag/姚克明著.html</w:t>
      </w:r>
    </w:p>
    <w:p>
      <w:r>
        <w:t>关键词搜索：https://www.jiaokey.com/tag/从收案到结案——刑事一审诉讼实务探讨.html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