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保卫苏维埃家庭利益的苏维埃社会主义国家与法权</w:t>
      </w:r>
    </w:p>
    <w:p>
      <w:r>
        <w:rPr>
          <w:rFonts w:ascii="宋体" w:hAnsi="宋体" w:eastAsia="宋体"/>
          <w:sz w:val="24"/>
        </w:rPr>
        <w:t>北京市中苏友好协会编；中国人民大学法律系民法教研室译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保卫苏维埃家庭利益的苏维埃社会主义国家与法权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北京市中苏友好协会编；中国人民大学法律系民法教研室译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本书出售、求购地址：https://www.jiaokey.com/book/detail/10838753.html</w:t>
      </w:r>
    </w:p>
    <w:p>
      <w:r>
        <w:t>更多相关图书推荐：https://www.jiaokey.com</w:t>
      </w:r>
    </w:p>
    <w:p>
      <w:r>
        <w:t>北京市中苏友好协会编；中国人民大学法律系民法教研室译 其他作品：https://www.jiaokey.com/tag/北京市中苏友好协会编；中国人民大学法律系民法教研室译.html</w:t>
      </w:r>
    </w:p>
    <w:p>
      <w:r>
        <w:t>时代出版社 出版图书：https://www.jiaokey.com/tag/时代出版社.html</w:t>
      </w:r>
    </w:p>
    <w:p>
      <w:r>
        <w:t>关键词搜索：https://www.jiaokey.com/tag/保卫苏维埃家庭利益的苏维埃社会主义国家与法权.html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