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第二卷</w:t>
      </w:r>
    </w:p>
    <w:p>
      <w:r>
        <w:rPr>
          <w:rFonts w:ascii="宋体" w:hAnsi="宋体" w:eastAsia="宋体"/>
          <w:sz w:val="24"/>
        </w:rPr>
        <w:t>中共中央马克思   恩格斯  列宁 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 恩格斯  列宁 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本书出售、求购地址：https://www.jiaokey.com/book/detail/10838265.html</w:t>
      </w:r>
    </w:p>
    <w:p>
      <w:r>
        <w:t>更多相关图书推荐：https://www.jiaokey.com</w:t>
      </w:r>
    </w:p>
    <w:p>
      <w:r>
        <w:t>中共中央马克思   恩格斯  列宁  斯大林著作编译局译 其他作品：https://www.jiaokey.com/tag/中共中央马克思   恩格斯  列宁  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关键词搜索：https://www.jiaokey.com/tag/马克思资本论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