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提高企业生产效果的经济机制</w:t>
      </w:r>
    </w:p>
    <w:p>
      <w:r>
        <w:rPr>
          <w:rFonts w:ascii="宋体" w:hAnsi="宋体" w:eastAsia="宋体"/>
          <w:sz w:val="24"/>
        </w:rPr>
        <w:t>В.П.莫斯卡连科著；北京经济学院经济研究所译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提高企业生产效果的经济机制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В.П.莫斯卡连科著；北京经济学院经济研究所译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本书出售、求购地址：https://www.jiaokey.com/book/detail/10836683.html</w:t>
      </w:r>
    </w:p>
    <w:p>
      <w:r>
        <w:t>更多相关图书推荐：https://www.jiaokey.com</w:t>
      </w:r>
    </w:p>
    <w:p>
      <w:r>
        <w:t>В.П.莫斯卡连科著；北京经济学院经济研究所译 其他作品：https://www.jiaokey.com/tag/В.П.莫斯卡连科著；北京经济学院经济研究所译.html</w:t>
      </w:r>
    </w:p>
    <w:p>
      <w:r>
        <w:t>关键词搜索：https://www.jiaokey.com/tag/提高企业生产效果的经济机制.html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