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千古奇谋三十六</w:t>
      </w:r>
    </w:p>
    <w:p>
      <w:r>
        <w:rPr>
          <w:rFonts w:ascii="宋体" w:hAnsi="宋体" w:eastAsia="宋体"/>
          <w:sz w:val="24"/>
        </w:rPr>
        <w:t>（日）大桥武夫解说，陶光毅等译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千古奇谋三十六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（日）大桥武夫解说，陶光毅等译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本书出售、求购地址：https://www.jiaokey.com/book/detail/10834857.html</w:t>
      </w:r>
    </w:p>
    <w:p>
      <w:r>
        <w:t>更多相关图书推荐：https://www.jiaokey.com</w:t>
      </w:r>
    </w:p>
    <w:p>
      <w:r>
        <w:t>（日）大桥武夫解说，陶光毅等译 其他作品：https://www.jiaokey.com/tag/（日）大桥武夫解说，陶光毅等译.html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关键词搜索：https://www.jiaokey.com/tag/千古奇谋三十六.html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