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亲戚</w:t>
      </w:r>
    </w:p>
    <w:p>
      <w:r>
        <w:rPr>
          <w:rFonts w:ascii="宋体" w:hAnsi="宋体" w:eastAsia="宋体"/>
          <w:sz w:val="24"/>
        </w:rPr>
        <w:t>（匈）莫里兹·日格蒙德（Moricz，Z.）著；张春风，冯植生译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（匈）莫里兹·日格蒙德（Moricz，Z.）著；张春风，冯植生译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本书出售、求购地址：https://www.jiaokey.com/book/detail/10834719.html</w:t>
      </w:r>
    </w:p>
    <w:p>
      <w:r>
        <w:t>更多相关图书推荐：https://www.jiaokey.com</w:t>
      </w:r>
    </w:p>
    <w:p>
      <w:r>
        <w:t>（匈）莫里兹·日格蒙德（Moricz，Z.）著；张春风，冯植生译 其他作品：https://www.jiaokey.com/tag/（匈）莫里兹·日格蒙德（Moricz，Z.）著；张春风，冯植生译.html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关键词搜索：https://www.jiaokey.com/tag/亲戚.html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