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问题·对策·规律——新时期军队组织工作重点难点问题研究上册</w:t>
      </w:r>
    </w:p>
    <w:p>
      <w:r>
        <w:rPr>
          <w:rFonts w:ascii="宋体" w:hAnsi="宋体" w:eastAsia="宋体"/>
          <w:sz w:val="24"/>
        </w:rPr>
        <w:t>刘显邦主编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问题·对策·规律——新时期军队组织工作重点难点问题研究上册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本书出售、求购地址：https://www.jiaokey.com/book/detail/10834332.html</w:t>
      </w:r>
    </w:p>
    <w:p>
      <w:r>
        <w:t>更多相关图书推荐：https://www.jiaokey.com</w:t>
      </w:r>
    </w:p>
    <w:p>
      <w:r>
        <w:t>刘显邦主编 其他作品：https://www.jiaokey.com/tag/刘显邦主编.html</w:t>
      </w:r>
    </w:p>
    <w:p>
      <w:r>
        <w:t>关键词搜索：https://www.jiaokey.com/tag/问题·对策·规律——新时期军队组织工作重点难点问题研究上册.html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