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有限维代数</w:t>
      </w:r>
    </w:p>
    <w:p>
      <w:r>
        <w:rPr>
          <w:rFonts w:ascii="宋体" w:hAnsi="宋体" w:eastAsia="宋体"/>
          <w:sz w:val="24"/>
        </w:rPr>
        <w:t>（苏）Ю.А.德洛兹德，（苏）В.В.基里钦柯著；刘绍学，张英伯译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有限维代数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（苏）Ю.А.德洛兹德，（苏）В.В.基里钦柯著；刘绍学，张英伯译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本书出售、求购地址：https://www.jiaokey.com/book/detail/10834085.html</w:t>
      </w:r>
    </w:p>
    <w:p>
      <w:r>
        <w:t>更多相关图书推荐：https://www.jiaokey.com</w:t>
      </w:r>
    </w:p>
    <w:p>
      <w:r>
        <w:t>（苏）Ю.А.德洛兹德，（苏）В.В.基里钦柯著；刘绍学，张英伯译 其他作品：https://www.jiaokey.com/tag/（苏）Ю.А.德洛兹德，（苏）В.В.基里钦柯著；刘绍学，张英伯译.html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关键词搜索：https://www.jiaokey.com/tag/有限维代数.html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