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系统辩识  参数和状态估计</w:t>
      </w:r>
    </w:p>
    <w:p>
      <w:r>
        <w:rPr>
          <w:rFonts w:ascii="宋体" w:hAnsi="宋体" w:eastAsia="宋体"/>
          <w:sz w:val="24"/>
        </w:rPr>
        <w:t>P.艾克霍夫著；潘科炎 张永光等译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系统辩识  参数和状态估计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P.艾克霍夫著；潘科炎 张永光等译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本书出售、求购地址：https://www.jiaokey.com/book/detail/10833606.html</w:t>
      </w:r>
    </w:p>
    <w:p>
      <w:r>
        <w:t>更多相关图书推荐：https://www.jiaokey.com</w:t>
      </w:r>
    </w:p>
    <w:p>
      <w:r>
        <w:t>P.艾克霍夫著；潘科炎 张永光等译 其他作品：https://www.jiaokey.com/tag/P.艾克霍夫著；潘科炎 张永光等译.html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关键词搜索：https://www.jiaokey.com/tag/系统辩识  参数和状态估计.html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