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射流工程学</w:t>
      </w:r>
    </w:p>
    <w:p>
      <w:r>
        <w:rPr>
          <w:rFonts w:ascii="宋体" w:hAnsi="宋体" w:eastAsia="宋体"/>
          <w:sz w:val="24"/>
        </w:rPr>
        <w:t>（日）原田正一，尾崎省太郎编；陆润林，郭秉荣译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射流工程学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（日）原田正一，尾崎省太郎编；陆润林，郭秉荣译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本书出售、求购地址：https://www.jiaokey.com/book/detail/10832926.html</w:t>
      </w:r>
    </w:p>
    <w:p>
      <w:r>
        <w:t>更多相关图书推荐：https://www.jiaokey.com</w:t>
      </w:r>
    </w:p>
    <w:p>
      <w:r>
        <w:t>（日）原田正一，尾崎省太郎编；陆润林，郭秉荣译 其他作品：https://www.jiaokey.com/tag/（日）原田正一，尾崎省太郎编；陆润林，郭秉荣译.html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关键词搜索：https://www.jiaokey.com/tag/射流工程学.html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