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军事通信系统原理</w:t>
      </w:r>
    </w:p>
    <w:p>
      <w:r>
        <w:rPr>
          <w:rFonts w:ascii="宋体" w:hAnsi="宋体" w:eastAsia="宋体"/>
          <w:sz w:val="24"/>
        </w:rPr>
        <w:t>（美）托里埃里（Torrier，D.）著；蒋锦星，应新瑜译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军事通信系统原理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（美）托里埃里（Torrier，D.）著；蒋锦星，应新瑜译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西北电讯工程学院出版社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军用通信-通信系统 通信系统-军用通信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本书出售、求购地址：https://www.jiaokey.com/book/detail/10832478.html</w:t>
      </w:r>
    </w:p>
    <w:p>
      <w:r>
        <w:t>更多相关图书推荐：https://www.jiaokey.com</w:t>
      </w:r>
    </w:p>
    <w:p>
      <w:r>
        <w:t>（美）托里埃里（Torrier，D.）著；蒋锦星，应新瑜译 其他作品：https://www.jiaokey.com/tag/（美）托里埃里（Torrier，D.）著；蒋锦星，应新瑜译.html</w:t>
      </w:r>
    </w:p>
    <w:p>
      <w:r>
        <w:t>西北电讯工程学院出版社 出版图书：https://www.jiaokey.com/tag/西北电讯工程学院出版社.html</w:t>
      </w:r>
    </w:p>
    <w:p>
      <w:r>
        <w:t>关键词搜索：https://www.jiaokey.com/tag/军用通信-通信系统 通信系统-军用通信.html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