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电视、录像、摄像系统原理及设备维修</w:t>
      </w:r>
    </w:p>
    <w:p>
      <w:r>
        <w:rPr>
          <w:rFonts w:ascii="宋体" w:hAnsi="宋体" w:eastAsia="宋体"/>
          <w:sz w:val="24"/>
        </w:rPr>
        <w:t>宋聚文，吴疆编著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电视、录像、摄像系统原理及设备维修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宋聚文，吴疆编著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本书出售、求购地址：https://www.jiaokey.com/book/detail/10831444.html</w:t>
      </w:r>
    </w:p>
    <w:p>
      <w:r>
        <w:t>更多相关图书推荐：https://www.jiaokey.com</w:t>
      </w:r>
    </w:p>
    <w:p>
      <w:r>
        <w:t>宋聚文，吴疆编著 其他作品：https://www.jiaokey.com/tag/宋聚文，吴疆编著.html</w:t>
      </w:r>
    </w:p>
    <w:p>
      <w:r>
        <w:t>北京：科学技术文献出版社 出版图书：https://www.jiaokey.com/tag/北京：科学技术文献出版社.html</w:t>
      </w:r>
    </w:p>
    <w:p>
      <w:r>
        <w:t>关键词搜索：https://www.jiaokey.com/tag/电视、录像、摄像系统原理及设备维修.html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