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扫频技术</w:t>
      </w:r>
    </w:p>
    <w:p>
      <w:r>
        <w:rPr>
          <w:rFonts w:ascii="宋体" w:hAnsi="宋体" w:eastAsia="宋体"/>
          <w:sz w:val="24"/>
        </w:rPr>
        <w:t>（美）休利特·帕卡德（H-P）公司编；张伦译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（美）休利特·帕卡德（H-P）公司编；张伦译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电子管技术编辑组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本书出售、求购地址：https://www.jiaokey.com/book/detail/10830635.html</w:t>
      </w:r>
    </w:p>
    <w:p>
      <w:r>
        <w:t>更多相关图书推荐：https://www.jiaokey.com</w:t>
      </w:r>
    </w:p>
    <w:p>
      <w:r>
        <w:t>（美）休利特·帕卡德（H-P）公司编；张伦译 其他作品：https://www.jiaokey.com/tag/（美）休利特·帕卡德（H-P）公司编；张伦译.html</w:t>
      </w:r>
    </w:p>
    <w:p>
      <w:r>
        <w:t>电子管技术编辑组 出版图书：https://www.jiaokey.com/tag/电子管技术编辑组.html</w:t>
      </w:r>
    </w:p>
    <w:p>
      <w:r>
        <w:t>关键词搜索：https://www.jiaokey.com/tag/扫频技术.html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