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国有股减持  历史机遇还是现实风险</w:t>
      </w:r>
    </w:p>
    <w:p>
      <w:r>
        <w:rPr>
          <w:rFonts w:ascii="宋体" w:hAnsi="宋体" w:eastAsia="宋体"/>
          <w:sz w:val="24"/>
        </w:rPr>
        <w:t>韩志国，段强主编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国有股减持  历史机遇还是现实风险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国营企业(学科:股票学科:证券投资学科:研究地点:中国)国营企业股票证券投资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本书出售、求购地址：https://www.jiaokey.com/book/detail/10829430.html</w:t>
      </w:r>
    </w:p>
    <w:p>
      <w:r>
        <w:t>更多相关图书推荐：https://www.jiaokey.com</w:t>
      </w:r>
    </w:p>
    <w:p>
      <w:r>
        <w:t>韩志国，段强主编 其他作品：https://www.jiaokey.com/tag/韩志国，段强主编.html</w:t>
      </w:r>
    </w:p>
    <w:p>
      <w:r>
        <w:t>北京:经济科学出版社,2002.04 出版图书：https://www.jiaokey.com/tag/北京:经济科学出版社,2002.04.html</w:t>
      </w:r>
    </w:p>
    <w:p>
      <w:r>
        <w:t>关键词搜索：https://www.jiaokey.com/tag/国营企业(学科:股票学科:证券投资学科:研究地点:中国)国营企业股票证券投资.html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