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战后日本研究中国历史动态</w:t>
      </w:r>
    </w:p>
    <w:p>
      <w:r>
        <w:rPr>
          <w:rFonts w:ascii="宋体" w:hAnsi="宋体" w:eastAsia="宋体"/>
          <w:sz w:val="24"/>
        </w:rPr>
        <w:t>国际历史学会议日本国内委员会编；东北师大历史系中国古代研究室译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战后日本研究中国历史动态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国际历史学会议日本国内委员会编；东北师大历史系中国古代研究室译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本书出售、求购地址：https://www.jiaokey.com/book/detail/10828529.html</w:t>
      </w:r>
    </w:p>
    <w:p>
      <w:r>
        <w:t>更多相关图书推荐：https://www.jiaokey.com</w:t>
      </w:r>
    </w:p>
    <w:p>
      <w:r>
        <w:t>国际历史学会议日本国内委员会编；东北师大历史系中国古代研究室译 其他作品：https://www.jiaokey.com/tag/国际历史学会议日本国内委员会编；东北师大历史系中国古代研究室译.html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关键词搜索：https://www.jiaokey.com/tag/战后日本研究中国历史动态.html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