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富原  1-3册</w:t>
      </w:r>
    </w:p>
    <w:p>
      <w:r>
        <w:rPr>
          <w:rFonts w:ascii="宋体" w:hAnsi="宋体" w:eastAsia="宋体"/>
          <w:sz w:val="24"/>
        </w:rPr>
        <w:t>亚丹斯密原著；严复译述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富原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亚丹斯密原著；严复译述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本书出售、求购地址：https://www.jiaokey.com/book/detail/10828312.html</w:t>
      </w:r>
    </w:p>
    <w:p>
      <w:r>
        <w:t>更多相关图书推荐：https://www.jiaokey.com</w:t>
      </w:r>
    </w:p>
    <w:p>
      <w:r>
        <w:t>亚丹斯密原著；严复译述 其他作品：https://www.jiaokey.com/tag/亚丹斯密原著；严复译述.html</w:t>
      </w:r>
    </w:p>
    <w:p>
      <w:r>
        <w:t>商务印书馆 出版图书：https://www.jiaokey.com/tag/商务印书馆.html</w:t>
      </w:r>
    </w:p>
    <w:p>
      <w:r>
        <w:t>关键词搜索：https://www.jiaokey.com/tag/严译名著丛刊  富原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