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小学生作文百宝箱  小学生世纪英才作文</w:t>
      </w:r>
    </w:p>
    <w:p>
      <w:r>
        <w:rPr>
          <w:rFonts w:ascii="宋体" w:hAnsi="宋体" w:eastAsia="宋体"/>
          <w:sz w:val="24"/>
        </w:rPr>
        <w:t>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小学生作文百宝箱  小学生世纪英才作文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本书出售、求购地址：https://www.jiaokey.com/book/detail/10828251.html</w:t>
      </w:r>
    </w:p>
    <w:p>
      <w:r>
        <w:t>更多相关图书推荐：https://www.jiaokey.com</w:t>
      </w:r>
    </w:p>
    <w:p>
      <w:r>
        <w:t>黄伟主编 其他作品：https://www.jiaokey.com/tag/黄伟主编.html</w:t>
      </w:r>
    </w:p>
    <w:p>
      <w:r>
        <w:t>关键词搜索：https://www.jiaokey.com/tag/小学生作文百宝箱  小学生世纪英才作文.html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