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历史部分  邓恩铭烈士专集  总第13集</w:t>
      </w:r>
    </w:p>
    <w:p>
      <w:r>
        <w:rPr>
          <w:rFonts w:ascii="宋体" w:hAnsi="宋体" w:eastAsia="宋体"/>
          <w:sz w:val="24"/>
        </w:rPr>
        <w:t>黔南布依族苗族自治州《概况》编写组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历史部分  邓恩铭烈士专集  总第13集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本书出售、求购地址：https://www.jiaokey.com/book/detail/10826301.html</w:t>
      </w:r>
    </w:p>
    <w:p>
      <w:r>
        <w:t>更多相关图书推荐：https://www.jiaokey.com</w:t>
      </w:r>
    </w:p>
    <w:p>
      <w:r>
        <w:t>黔南布依族苗族自治州《概况》编写组 其他作品：https://www.jiaokey.com/tag/黔南布依族苗族自治州《概况》编写组.html</w:t>
      </w:r>
    </w:p>
    <w:p>
      <w:r>
        <w:t>关键词搜索：https://www.jiaokey.com/tag/历史部分  邓恩铭烈士专集  总第13集.html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