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经营计划的应用</w:t>
      </w:r>
    </w:p>
    <w:p>
      <w:r>
        <w:rPr>
          <w:rFonts w:ascii="宋体" w:hAnsi="宋体" w:eastAsia="宋体"/>
          <w:sz w:val="24"/>
        </w:rPr>
        <w:t>于宏达，李淑莲，郝长文翻译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经营计划的应用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于宏达，李淑莲，郝长文翻译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本书出售、求购地址：https://www.jiaokey.com/book/detail/10825947.html</w:t>
      </w:r>
    </w:p>
    <w:p>
      <w:r>
        <w:t>更多相关图书推荐：https://www.jiaokey.com</w:t>
      </w:r>
    </w:p>
    <w:p>
      <w:r>
        <w:t>于宏达，李淑莲，郝长文翻译 其他作品：https://www.jiaokey.com/tag/于宏达，李淑莲，郝长文翻译.html</w:t>
      </w:r>
    </w:p>
    <w:p>
      <w:r>
        <w:t>关键词搜索：https://www.jiaokey.com/tag/经营计划的应用.html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