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激素与运动能力</w:t>
      </w:r>
    </w:p>
    <w:p>
      <w:r>
        <w:rPr>
          <w:rFonts w:ascii="宋体" w:hAnsi="宋体" w:eastAsia="宋体"/>
          <w:sz w:val="24"/>
        </w:rPr>
        <w:t>（苏）维鲁，（苏）克尔格著；骆勤方，李家盈译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激素与运动能力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（苏）维鲁，（苏）克尔格著；骆勤方，李家盈译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本书出售、求购地址：https://www.jiaokey.com/book/detail/10825824.html</w:t>
      </w:r>
    </w:p>
    <w:p>
      <w:r>
        <w:t>更多相关图书推荐：https://www.jiaokey.com</w:t>
      </w:r>
    </w:p>
    <w:p>
      <w:r>
        <w:t>（苏）维鲁，（苏）克尔格著；骆勤方，李家盈译 其他作品：https://www.jiaokey.com/tag/（苏）维鲁，（苏）克尔格著；骆勤方，李家盈译.html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关键词搜索：https://www.jiaokey.com/tag/激素与运动能力.html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