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高级英语及练习</w:t>
      </w:r>
    </w:p>
    <w:p>
      <w:r>
        <w:rPr>
          <w:rFonts w:ascii="宋体" w:hAnsi="宋体" w:eastAsia="宋体"/>
          <w:sz w:val="24"/>
        </w:rPr>
        <w:t>（英）海克拉夫特（Haycraft，J.），（英）克里德（Creed，T.）编著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高级英语及练习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（英）海克拉夫特（Haycraft，J.），（英）克里德（Creed，T.）编著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本书出售、求购地址：https://www.jiaokey.com/book/detail/10825159.html</w:t>
      </w:r>
    </w:p>
    <w:p>
      <w:r>
        <w:t>更多相关图书推荐：https://www.jiaokey.com</w:t>
      </w:r>
    </w:p>
    <w:p>
      <w:r>
        <w:t>（英）海克拉夫特（Haycraft，J.），（英）克里德（Creed，T.）编著 其他作品：https://www.jiaokey.com/tag/（英）海克拉夫特（Haycraft，J.），（英）克里德（Creed，T.）编著.html</w:t>
      </w:r>
    </w:p>
    <w:p>
      <w:r>
        <w:t>英国广播电台 出版图书：https://www.jiaokey.com/tag/英国广播电台.html</w:t>
      </w:r>
    </w:p>
    <w:p>
      <w:r>
        <w:t>关键词搜索：https://www.jiaokey.com/tag/高级英语及练习.html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