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日本粮食政策的探讨</w:t>
      </w:r>
    </w:p>
    <w:p>
      <w:r>
        <w:rPr>
          <w:rFonts w:ascii="宋体" w:hAnsi="宋体" w:eastAsia="宋体"/>
          <w:sz w:val="24"/>
        </w:rPr>
        <w:t>日本农林大臣官房企画室编；漆克昌，李龙云，郭文卿等译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日本粮食政策的探讨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日本农林大臣官房企画室编；漆克昌，李龙云，郭文卿等译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本书出售、求购地址：https://www.jiaokey.com/book/detail/10824217.html</w:t>
      </w:r>
    </w:p>
    <w:p>
      <w:r>
        <w:t>更多相关图书推荐：https://www.jiaokey.com</w:t>
      </w:r>
    </w:p>
    <w:p>
      <w:r>
        <w:t>日本农林大臣官房企画室编；漆克昌，李龙云，郭文卿等译 其他作品：https://www.jiaokey.com/tag/日本农林大臣官房企画室编；漆克昌，李龙云，郭文卿等译.html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关键词搜索：https://www.jiaokey.com/tag/日本粮食政策的探讨.html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