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第四届新概念作文大赛获奖者新作精粹</w:t>
      </w:r>
    </w:p>
    <w:p>
      <w:r>
        <w:rPr>
          <w:rFonts w:ascii="宋体" w:hAnsi="宋体" w:eastAsia="宋体"/>
          <w:sz w:val="24"/>
        </w:rPr>
        <w:t>思睿主编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第四届新概念作文大赛获奖者新作精粹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人民日报出版社；中国少年儿童出版社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本书出售、求购地址：https://www.jiaokey.com/book/detail/10821579.html</w:t>
      </w:r>
    </w:p>
    <w:p>
      <w:r>
        <w:t>更多相关图书推荐：https://www.jiaokey.com</w:t>
      </w:r>
    </w:p>
    <w:p>
      <w:r>
        <w:t>思睿主编 其他作品：https://www.jiaokey.com/tag/思睿主编.html</w:t>
      </w:r>
    </w:p>
    <w:p>
      <w:r>
        <w:t>人民日报出版社；中国少年儿童出版社 出版图书：https://www.jiaokey.com/tag/人民日报出版社；中国少年儿童出版社.html</w:t>
      </w:r>
    </w:p>
    <w:p>
      <w:r>
        <w:t>关键词搜索：https://www.jiaokey.com/tag/第四届新概念作文大赛获奖者新作精粹.html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