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中国入世承诺法律文本解释</w:t>
      </w:r>
    </w:p>
    <w:p>
      <w:r>
        <w:rPr>
          <w:rFonts w:ascii="宋体" w:hAnsi="宋体" w:eastAsia="宋体"/>
          <w:sz w:val="24"/>
        </w:rPr>
        <w:t>管仁林主编；《中国入世承诺法律文本解释》编写组编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0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中国入世承诺法律文本解释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管仁林主编；《中国入世承诺法律文本解释》编写组编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对外贸易-贸易协定-解释-中国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本书出售、求购地址：https://www.jiaokey.com/book/detail/10820678.html</w:t>
      </w:r>
    </w:p>
    <w:p>
      <w:r>
        <w:t>更多相关图书推荐：https://www.jiaokey.com</w:t>
      </w:r>
    </w:p>
    <w:p>
      <w:r>
        <w:t>管仁林主编；《中国入世承诺法律文本解释》编写组编 其他作品：https://www.jiaokey.com/tag/管仁林主编；《中国入世承诺法律文本解释》编写组编.html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关键词搜索：https://www.jiaokey.com/tag/对外贸易-贸易协定-解释-中国.html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