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全民健身计划文集  3</w:t>
      </w:r>
    </w:p>
    <w:p>
      <w:r>
        <w:rPr>
          <w:rFonts w:ascii="宋体" w:hAnsi="宋体" w:eastAsia="宋体"/>
          <w:sz w:val="24"/>
        </w:rPr>
        <w:t>国家体育总局群众体育司编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全民健身计划文集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国家体育总局群众体育司编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本书出售、求购地址：https://www.jiaokey.com/book/detail/10819041.html</w:t>
      </w:r>
    </w:p>
    <w:p>
      <w:r>
        <w:t>更多相关图书推荐：https://www.jiaokey.com</w:t>
      </w:r>
    </w:p>
    <w:p>
      <w:r>
        <w:t>国家体育总局群众体育司编 其他作品：https://www.jiaokey.com/tag/国家体育总局群众体育司编.html</w:t>
      </w:r>
    </w:p>
    <w:p>
      <w:r>
        <w:t>关键词搜索：https://www.jiaokey.com/tag/全民健身计划文集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