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嘉庆溧阳县志</w:t>
      </w:r>
    </w:p>
    <w:p>
      <w:r>
        <w:rPr>
          <w:rFonts w:ascii="宋体" w:hAnsi="宋体" w:eastAsia="宋体"/>
          <w:sz w:val="24"/>
        </w:rPr>
        <w:t>（清）李景峰，（清）陈鸿寿修（清）史炳，（清）史津纂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嘉庆溧阳县志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（清）李景峰，（清）陈鸿寿修（清）史炳，（清）史津纂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本书出售、求购地址：https://www.jiaokey.com/book/detail/10818344.html</w:t>
      </w:r>
    </w:p>
    <w:p>
      <w:r>
        <w:t>更多相关图书推荐：https://www.jiaokey.com</w:t>
      </w:r>
    </w:p>
    <w:p>
      <w:r>
        <w:t>（清）李景峰，（清）陈鸿寿修（清）史炳，（清）史津纂 其他作品：https://www.jiaokey.com/tag/（清）李景峰，（清）陈鸿寿修（清）史炳，（清）史津纂.html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关键词搜索：https://www.jiaokey.com/tag/嘉庆溧阳县志.html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